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53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7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Функциональная диагностика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Л. Н. Лискина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П. Сомина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Мельникова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Н. Дудина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Н. Лискина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Погодина Кристина Константиновна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Функциональная диагностика</w:t>
            </w:r>
          </w:p>
        </w:tc>
      </w:tr>
    </w:tbl>
    <w:p>
      <w:pPr>
        <w:widowControl w:val="0"/>
        <w:spacing w:after="479" w:line="1" w:lineRule="exact"/>
      </w:pPr>
    </w:p>
    <w:tbl>
      <w:tblPr>
        <w:tblOverlap w:val="never"/>
        <w:jc w:val="left"/>
        <w:tblLayout w:type="fixed"/>
      </w:tblPr>
      <w:tblGrid>
        <w:gridCol w:w="2294"/>
        <w:gridCol w:w="5170"/>
      </w:tblGrid>
      <w:tr>
        <w:trPr>
          <w:trHeight w:val="28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Н. Лискина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В. Мельникова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П. Сомина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464" w:h="1517" w:hSpace="3245" w:vSpace="48" w:wrap="notBeside" w:vAnchor="text" w:hAnchor="text" w:x="3262" w:y="49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p>
      <w:pPr>
        <w:pStyle w:val="Style15"/>
        <w:keepNext w:val="0"/>
        <w:keepLines w:val="0"/>
        <w:framePr w:w="3106" w:h="1382" w:hSpace="16" w:wrap="notBeside" w:vAnchor="text" w:hAnchor="text" w:x="17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</w:r>
    </w:p>
    <w:p>
      <w:pPr>
        <w:pStyle w:val="Style15"/>
        <w:keepNext w:val="0"/>
        <w:keepLines w:val="0"/>
        <w:framePr w:w="3106" w:h="1382" w:hSpace="16" w:wrap="notBeside" w:vAnchor="text" w:hAnchor="text" w:x="17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</w:r>
    </w:p>
    <w:p>
      <w:pPr>
        <w:pStyle w:val="Style15"/>
        <w:keepNext w:val="0"/>
        <w:keepLines w:val="0"/>
        <w:framePr w:w="3106" w:h="1382" w:hSpace="16" w:wrap="notBeside" w:vAnchor="text" w:hAnchor="text" w:x="17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widowControl w:val="0"/>
        <w:spacing w:line="1" w:lineRule="exact"/>
      </w:pP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6">
    <w:name w:val="Подпись к таблиц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