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73" w:rsidRPr="005370FB" w:rsidRDefault="001A4AA8" w:rsidP="002A577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D5873" w:rsidRPr="005370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  <w:r w:rsidR="002A57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5732A" w:rsidRPr="005370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Санитарно-противоэпидемический режим в ЛПУ. </w:t>
      </w:r>
      <w:r w:rsidR="00BD5873" w:rsidRPr="005370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Инфекции, связанные с оказанием медицинской помощи </w:t>
      </w:r>
      <w:r w:rsidR="002A57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A577C" w:rsidRDefault="002A577C" w:rsidP="002A577C">
      <w:p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873" w:rsidRPr="00BD5873" w:rsidRDefault="00BD5873" w:rsidP="002A577C">
      <w:p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занятия:</w:t>
      </w:r>
    </w:p>
    <w:p w:rsidR="00BD5873" w:rsidRPr="00BD5873" w:rsidRDefault="00BD5873" w:rsidP="00816CC1">
      <w:p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Слушатель должен знать:</w:t>
      </w:r>
    </w:p>
    <w:p w:rsidR="00BD5873" w:rsidRPr="00BD5873" w:rsidRDefault="00BD5873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инфекционного контроля и обеспечение инфекционной безопасности пациентов и персонала медицинского учреждения.</w:t>
      </w:r>
    </w:p>
    <w:p w:rsidR="00BD5873" w:rsidRPr="00BD5873" w:rsidRDefault="00BD5873" w:rsidP="00BD58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BD5873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0478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D58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гигиенические требования к буфетным отделениям. </w:t>
      </w:r>
    </w:p>
    <w:p w:rsidR="00BD5873" w:rsidRPr="00BD5873" w:rsidRDefault="00BD5873" w:rsidP="00BD58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Санитарное содержание по</w:t>
      </w:r>
      <w:r w:rsidRPr="00BD5873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мещений, оборудования, инвентаря.</w:t>
      </w:r>
    </w:p>
    <w:p w:rsidR="00BD5873" w:rsidRPr="00BD5873" w:rsidRDefault="00BD5873" w:rsidP="00BD58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Бельевой режим, личную гигиену больных  и обслуживающего медицинского персонала. </w:t>
      </w:r>
    </w:p>
    <w:p w:rsidR="00BD5873" w:rsidRPr="00BD5873" w:rsidRDefault="00BD5873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Противоэпидемиологические мероприятия по борьбе с инфекционными заболе</w:t>
      </w:r>
      <w:r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ваниями, проводимые в ЛПУ.</w:t>
      </w:r>
    </w:p>
    <w:p w:rsidR="00BD5873" w:rsidRPr="00BD5873" w:rsidRDefault="00BD5873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ИСМП. Пути передачи.</w:t>
      </w:r>
    </w:p>
    <w:p w:rsidR="00BD5873" w:rsidRPr="00BD5873" w:rsidRDefault="00BD5873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роста ИСМП.</w:t>
      </w:r>
    </w:p>
    <w:p w:rsidR="00BD5873" w:rsidRPr="00BD5873" w:rsidRDefault="00BD5873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медицинской сестры терапевтического отделения в профилактике ИСМП.</w:t>
      </w:r>
    </w:p>
    <w:p w:rsidR="00BD5873" w:rsidRPr="00BD5873" w:rsidRDefault="00BD5873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Противоэпидемические мероприятия в ЛПУ, направленные на профилактику ИСМП.</w:t>
      </w:r>
    </w:p>
    <w:p w:rsidR="00BD5873" w:rsidRPr="00BD5873" w:rsidRDefault="00EF1D34" w:rsidP="00BD587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D5873" w:rsidRPr="00BD5873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Регламентирующие приказы и инструкции по профилактике ИСМП.</w:t>
      </w:r>
    </w:p>
    <w:p w:rsidR="00BD5873" w:rsidRPr="00BD5873" w:rsidRDefault="00EF1D34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73"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ВИЧ-инфекции. Пути передачи.</w:t>
      </w:r>
    </w:p>
    <w:p w:rsidR="00BD5873" w:rsidRPr="00BD5873" w:rsidRDefault="00EF1D34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73"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Санитарно-просветительная работа по профилактике ВИЧ-инфекции среди населения.</w:t>
      </w:r>
    </w:p>
    <w:p w:rsidR="00BD5873" w:rsidRPr="00BD5873" w:rsidRDefault="00EF1D34" w:rsidP="00BD5873">
      <w:pPr>
        <w:numPr>
          <w:ilvl w:val="0"/>
          <w:numId w:val="1"/>
        </w:num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873" w:rsidRPr="00BD5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профессиональной безопасности парентеральных инфекций.</w:t>
      </w:r>
    </w:p>
    <w:p w:rsidR="00BD5873" w:rsidRPr="00BD5873" w:rsidRDefault="00BD5873" w:rsidP="00BD5873">
      <w:pPr>
        <w:tabs>
          <w:tab w:val="left" w:pos="78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73" w:rsidRPr="00BD5873" w:rsidRDefault="00BD5873" w:rsidP="00A741D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873" w:rsidRPr="00BD5873" w:rsidRDefault="00BD5873" w:rsidP="00A741D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873" w:rsidRDefault="00BD5873" w:rsidP="00A741D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D5873" w:rsidRDefault="00BD5873" w:rsidP="00A741D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D5873" w:rsidRDefault="00BD5873" w:rsidP="00A741D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830B5" w:rsidRDefault="00047885" w:rsidP="000478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</w:p>
    <w:p w:rsidR="002A577C" w:rsidRDefault="005370FB" w:rsidP="000478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04788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A4AA8" w:rsidRDefault="009E2557" w:rsidP="00A917BD">
      <w:pPr>
        <w:shd w:val="clear" w:color="auto" w:fill="FFFFFF"/>
        <w:tabs>
          <w:tab w:val="left" w:pos="6237"/>
          <w:tab w:val="left" w:pos="6946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</w:t>
      </w:r>
      <w:r w:rsidR="001A4A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Санитарно-противоэпидемический режим в ЛПУ.</w:t>
      </w:r>
      <w:r w:rsidR="00600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bookmarkEnd w:id="0"/>
    <w:p w:rsidR="00A741D4" w:rsidRPr="00600E4C" w:rsidRDefault="00A741D4" w:rsidP="000478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0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600E4C" w:rsidRPr="00600E4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нфекции, связанные с оказанием медицинской помощи</w:t>
      </w:r>
    </w:p>
    <w:p w:rsidR="00BC59FB" w:rsidRPr="005370FB" w:rsidRDefault="00BC59FB" w:rsidP="00A917BD">
      <w:pPr>
        <w:pStyle w:val="a3"/>
        <w:shd w:val="clear" w:color="auto" w:fill="FFFFFF"/>
        <w:tabs>
          <w:tab w:val="left" w:pos="6946"/>
        </w:tabs>
        <w:spacing w:line="276" w:lineRule="auto"/>
        <w:textAlignment w:val="baseline"/>
        <w:rPr>
          <w:color w:val="444444"/>
          <w:sz w:val="28"/>
          <w:szCs w:val="28"/>
        </w:rPr>
      </w:pPr>
      <w:r w:rsidRPr="005370FB">
        <w:rPr>
          <w:b/>
          <w:color w:val="0000FF"/>
          <w:sz w:val="28"/>
          <w:szCs w:val="28"/>
          <w:bdr w:val="none" w:sz="0" w:space="0" w:color="auto" w:frame="1"/>
        </w:rPr>
        <w:t>Инфекционная безопасность </w:t>
      </w:r>
      <w:r w:rsidRPr="005370FB">
        <w:rPr>
          <w:color w:val="444444"/>
          <w:sz w:val="28"/>
          <w:szCs w:val="28"/>
        </w:rPr>
        <w:t xml:space="preserve"> – это комплекс санитарно-противоэпидемических, санитарно-гигиенических, лечебно-профилактических мероприятий, направленных на  предупреждение занесения и распространения инфекции в данных учреждениях. Инфекционная безопасность в учреждениях здравоохранения достигается соблюдением в первую очередь санитарно-противоэпидемического режима. Территория больницы должна быть в удовлетворительном санитарном состоянии, уборка которой проводится постоянно. Для сбора мусора устанавливаются мусоросборники с плотно закрывающимися крышками. Должна быть зона для прогулок и отдыха больных, беседки, скамейки. Территория должна освещаться в темное время суток, иметь клумбы с цветами и зеленые насаждения, иметь хорошие подъездные пути. В ЛПУ, являющихся клиниками, должны быть дополнительные помещения для студентов и преподавательского состава, включая раздевалки, туалеты, кладовые, обособленные от основных функциональных подразделений больницы. Системы отопления, вентиляции и кондиционирования должны обеспечивать оптимальные условия микроклимата и воздушной среды помещений ЛПУ. Плохая вентиляция способствует не только появлению неприятных запахов, но и бактериальной зараженности воздуха. Смена белья больным производится не реже 1 раза в 7 дней. Допускается нахождение в стационаре больных в домашней</w:t>
      </w:r>
      <w:r w:rsidR="00047885" w:rsidRPr="005370FB">
        <w:rPr>
          <w:color w:val="444444"/>
          <w:sz w:val="28"/>
          <w:szCs w:val="28"/>
        </w:rPr>
        <w:t xml:space="preserve"> </w:t>
      </w:r>
      <w:r w:rsidRPr="005370FB">
        <w:rPr>
          <w:color w:val="444444"/>
          <w:sz w:val="28"/>
          <w:szCs w:val="28"/>
        </w:rPr>
        <w:t> </w:t>
      </w:r>
      <w:hyperlink r:id="rId5" w:tgtFrame="_blank" w:history="1">
        <w:r w:rsidRPr="005370FB">
          <w:rPr>
            <w:b/>
            <w:bCs/>
            <w:color w:val="21759B"/>
            <w:sz w:val="28"/>
            <w:szCs w:val="28"/>
            <w:u w:val="single"/>
            <w:bdr w:val="none" w:sz="0" w:space="0" w:color="auto" w:frame="1"/>
          </w:rPr>
          <w:t>одежде</w:t>
        </w:r>
      </w:hyperlink>
      <w:r w:rsidRPr="005370FB">
        <w:rPr>
          <w:color w:val="444444"/>
          <w:sz w:val="28"/>
          <w:szCs w:val="28"/>
        </w:rPr>
        <w:t> </w:t>
      </w:r>
      <w:r w:rsidR="00047885" w:rsidRPr="005370FB">
        <w:rPr>
          <w:color w:val="444444"/>
          <w:sz w:val="28"/>
          <w:szCs w:val="28"/>
        </w:rPr>
        <w:t xml:space="preserve"> </w:t>
      </w:r>
      <w:r w:rsidRPr="005370FB">
        <w:rPr>
          <w:color w:val="444444"/>
          <w:sz w:val="28"/>
          <w:szCs w:val="28"/>
        </w:rPr>
        <w:t xml:space="preserve">при условии еженедельной смены родственниками (кроме инфекционных, акушерских, послеоперационных и кожно-венерологических отделений). Для больного в отделении выделяют индивидуальные средства ухода: стакан (чашка или кружка), при необходимости поильник, подкладное судно и др. в соответствии с требованиями </w:t>
      </w:r>
      <w:proofErr w:type="spellStart"/>
      <w:r w:rsidRPr="005370FB">
        <w:rPr>
          <w:color w:val="444444"/>
          <w:sz w:val="28"/>
          <w:szCs w:val="28"/>
        </w:rPr>
        <w:t>санитарно</w:t>
      </w:r>
      <w:proofErr w:type="spellEnd"/>
      <w:r w:rsidRPr="005370FB">
        <w:rPr>
          <w:color w:val="444444"/>
          <w:sz w:val="28"/>
          <w:szCs w:val="28"/>
        </w:rPr>
        <w:t xml:space="preserve"> – противоэпидемического режима и спецификой отделения. Гигиеническая помывка больных проводится не реже 1 раза в 7 дней с отметкой в истории болезни. Обслуживающий медицинский персонал ЛПУ должен быть обеспечен комплектами сменной рабочей (санитарной) </w:t>
      </w:r>
      <w:hyperlink r:id="rId6" w:tgtFrame="_blank" w:history="1">
        <w:r w:rsidRPr="005370FB">
          <w:rPr>
            <w:b/>
            <w:bCs/>
            <w:color w:val="21759B"/>
            <w:sz w:val="28"/>
            <w:szCs w:val="28"/>
            <w:u w:val="single"/>
            <w:bdr w:val="none" w:sz="0" w:space="0" w:color="auto" w:frame="1"/>
          </w:rPr>
          <w:t>одежды</w:t>
        </w:r>
      </w:hyperlink>
      <w:r w:rsidRPr="005370FB">
        <w:rPr>
          <w:color w:val="444444"/>
          <w:sz w:val="28"/>
          <w:szCs w:val="28"/>
        </w:rPr>
        <w:t>: халатами, шапочками или косынками, сменной </w:t>
      </w:r>
      <w:hyperlink r:id="rId7" w:tgtFrame="_blank" w:history="1">
        <w:r w:rsidRPr="005370FB">
          <w:rPr>
            <w:b/>
            <w:bCs/>
            <w:color w:val="21759B"/>
            <w:sz w:val="28"/>
            <w:szCs w:val="28"/>
            <w:u w:val="single"/>
            <w:bdr w:val="none" w:sz="0" w:space="0" w:color="auto" w:frame="1"/>
          </w:rPr>
          <w:t>обувью</w:t>
        </w:r>
      </w:hyperlink>
      <w:r w:rsidRPr="005370FB">
        <w:rPr>
          <w:color w:val="444444"/>
          <w:sz w:val="28"/>
          <w:szCs w:val="28"/>
        </w:rPr>
        <w:t> в количестве, обеспечивающем ежедневную смену санитарной одежды. Нахождение в рабочих халатах и сменной </w:t>
      </w:r>
      <w:hyperlink r:id="rId8" w:tgtFrame="_blank" w:history="1">
        <w:r w:rsidRPr="005370FB">
          <w:rPr>
            <w:b/>
            <w:bCs/>
            <w:color w:val="21759B"/>
            <w:sz w:val="28"/>
            <w:szCs w:val="28"/>
            <w:u w:val="single"/>
            <w:bdr w:val="none" w:sz="0" w:space="0" w:color="auto" w:frame="1"/>
          </w:rPr>
          <w:t>обуви</w:t>
        </w:r>
      </w:hyperlink>
      <w:r w:rsidRPr="005370FB">
        <w:rPr>
          <w:color w:val="444444"/>
          <w:sz w:val="28"/>
          <w:szCs w:val="28"/>
        </w:rPr>
        <w:t> за пределами ЛПУ запрещается. Посещение больных разрешается без верхней одежды и головного убора, в чистой</w:t>
      </w:r>
      <w:r w:rsidR="00186EC6" w:rsidRPr="005370FB">
        <w:rPr>
          <w:color w:val="444444"/>
          <w:sz w:val="28"/>
          <w:szCs w:val="28"/>
        </w:rPr>
        <w:t xml:space="preserve"> </w:t>
      </w:r>
      <w:hyperlink r:id="rId9" w:tgtFrame="_blank" w:history="1">
        <w:r w:rsidRPr="005370FB">
          <w:rPr>
            <w:b/>
            <w:bCs/>
            <w:color w:val="21759B"/>
            <w:sz w:val="28"/>
            <w:szCs w:val="28"/>
            <w:u w:val="single"/>
            <w:bdr w:val="none" w:sz="0" w:space="0" w:color="auto" w:frame="1"/>
          </w:rPr>
          <w:t>обуви</w:t>
        </w:r>
      </w:hyperlink>
      <w:r w:rsidRPr="005370FB">
        <w:rPr>
          <w:color w:val="444444"/>
          <w:sz w:val="28"/>
          <w:szCs w:val="28"/>
        </w:rPr>
        <w:t xml:space="preserve">, в санитарной одежде (т.е. в халате или накидке). Помещения ЛПУ должны иметь естественное освещение. Освещение вторым светом или только </w:t>
      </w:r>
      <w:r w:rsidRPr="005370FB">
        <w:rPr>
          <w:color w:val="444444"/>
          <w:sz w:val="28"/>
          <w:szCs w:val="28"/>
        </w:rPr>
        <w:lastRenderedPageBreak/>
        <w:t>искусственное допускается в кладовых, клизменных, комнатах личной гигиены, санузлах при палатах, душевых, гардеробных для персонала и некоторых других. Для защиты от слепящего действия и перегрева окна допускаются козырьки, жалюзи, доступные для мытья и дезинфекции. Шторы допускаются в качестве временных солнцезащитных приспособлений. В каждой палате имеются настенные комбинированные светильники и специальный светильник ночного освещения.</w:t>
      </w:r>
    </w:p>
    <w:p w:rsidR="00BC59FB" w:rsidRPr="005370FB" w:rsidRDefault="00BC59FB" w:rsidP="005370FB">
      <w:pPr>
        <w:pStyle w:val="a3"/>
        <w:shd w:val="clear" w:color="auto" w:fill="FFFFFF"/>
        <w:spacing w:line="276" w:lineRule="auto"/>
        <w:textAlignment w:val="baseline"/>
        <w:rPr>
          <w:color w:val="6B6B6B"/>
          <w:sz w:val="28"/>
          <w:szCs w:val="28"/>
        </w:rPr>
      </w:pPr>
      <w:r w:rsidRPr="005370FB">
        <w:rPr>
          <w:b/>
          <w:bCs/>
          <w:color w:val="99CCFF"/>
          <w:sz w:val="28"/>
          <w:szCs w:val="28"/>
        </w:rPr>
        <w:t>Инфекционный контроль</w:t>
      </w:r>
      <w:r w:rsidRPr="005370FB">
        <w:rPr>
          <w:color w:val="6B6B6B"/>
          <w:sz w:val="28"/>
          <w:szCs w:val="28"/>
        </w:rPr>
        <w:t xml:space="preserve"> — это система организационных, профилактических и противоэпидемических мероприятий, направленных на предупреждение возникновения и распространения инфекционных заболеваний, которая базируется на результатах </w:t>
      </w:r>
      <w:proofErr w:type="spellStart"/>
      <w:r w:rsidRPr="005370FB">
        <w:rPr>
          <w:color w:val="6B6B6B"/>
          <w:sz w:val="28"/>
          <w:szCs w:val="28"/>
        </w:rPr>
        <w:t>эпидемиологиической</w:t>
      </w:r>
      <w:proofErr w:type="spellEnd"/>
      <w:r w:rsidRPr="005370FB">
        <w:rPr>
          <w:color w:val="6B6B6B"/>
          <w:sz w:val="28"/>
          <w:szCs w:val="28"/>
        </w:rPr>
        <w:t xml:space="preserve"> диагностики. Целью инфекционного контроля является снижение заболеваемости, легальности и экономического ущерба от внутрибольничных инфекций (</w:t>
      </w:r>
      <w:hyperlink r:id="rId10" w:tgtFrame="_blank" w:history="1">
        <w:r w:rsidRPr="005370FB">
          <w:rPr>
            <w:color w:val="38C2F0"/>
            <w:sz w:val="28"/>
            <w:szCs w:val="28"/>
            <w:u w:val="single"/>
          </w:rPr>
          <w:t>ВБИ</w:t>
        </w:r>
      </w:hyperlink>
      <w:r w:rsidRPr="005370FB">
        <w:rPr>
          <w:color w:val="6B6B6B"/>
          <w:sz w:val="28"/>
          <w:szCs w:val="28"/>
        </w:rPr>
        <w:t xml:space="preserve">  или ИСМП)</w:t>
      </w:r>
      <w:r w:rsidRPr="005370FB">
        <w:rPr>
          <w:color w:val="6B6B6B"/>
          <w:sz w:val="28"/>
          <w:szCs w:val="28"/>
        </w:rPr>
        <w:br/>
        <w:t>Для достижения этой цели разработаны конкретные комплексы мероприятий для ЛПУ разной специализации. Система инфекционного контроля включает восемь аспектов.</w:t>
      </w:r>
    </w:p>
    <w:p w:rsidR="00BC59FB" w:rsidRPr="005370FB" w:rsidRDefault="00BC59FB" w:rsidP="005370FB">
      <w:pPr>
        <w:pStyle w:val="a3"/>
        <w:shd w:val="clear" w:color="auto" w:fill="FFFFFF"/>
        <w:spacing w:line="276" w:lineRule="auto"/>
        <w:textAlignment w:val="baseline"/>
        <w:rPr>
          <w:b/>
          <w:color w:val="444444"/>
          <w:sz w:val="28"/>
          <w:szCs w:val="28"/>
        </w:rPr>
      </w:pPr>
      <w:r w:rsidRPr="005370FB">
        <w:rPr>
          <w:b/>
          <w:bCs/>
          <w:color w:val="99CCFF"/>
          <w:sz w:val="28"/>
          <w:szCs w:val="28"/>
        </w:rPr>
        <w:t>1. Структура управлени</w:t>
      </w:r>
      <w:r w:rsidR="003B31BE" w:rsidRPr="005370FB">
        <w:rPr>
          <w:b/>
          <w:bCs/>
          <w:color w:val="99CCFF"/>
          <w:sz w:val="28"/>
          <w:szCs w:val="28"/>
        </w:rPr>
        <w:t>я</w:t>
      </w:r>
      <w:r w:rsidRPr="005370FB">
        <w:rPr>
          <w:b/>
          <w:bCs/>
          <w:color w:val="99CCFF"/>
          <w:sz w:val="28"/>
          <w:szCs w:val="28"/>
        </w:rPr>
        <w:t xml:space="preserve"> и распределение обязанностей по инфекционному контролю.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Каждое ЛПУ должно иметь комитет инфекционного контроля, полномочия которого распространяются на все его подразделения и службы. В состав комитета входят председатель (заместитель главного врача по лечебной работе), врач-эпидемиолог и/или помощник эпидемиолога, главная медицинская сестра и врачи-специалисты (хирург, терапевт, инфекционист и т.д.). Состав комитета может быть расширен за счет привлечения других специалистов, исходя из профиля ЛПУ. Комитет инфекционного контроля решает вопросы распределения обязанностей и обеспечения мероприятий по инфекционному контролю, согласовывает проводимые мероприятия с администрацией ЛПУ и координирует их.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>2. Система учета и регистрации ИСМП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Принципиальное положение этого направления — наличие в стационаре системы активного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 xml:space="preserve">выявления госпитальных инфекций. Перечень ВБИ, подлежащих регистрации и учету, определен приказом Министерства здравоохранения Российской Федерации от 26 ноября </w:t>
      </w:r>
      <w:smartTag w:uri="urn:schemas-microsoft-com:office:smarttags" w:element="metricconverter">
        <w:smartTagPr>
          <w:attr w:name="ProductID" w:val="1997 г"/>
        </w:smartTagPr>
        <w:r w:rsidRPr="005370FB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ru-RU"/>
          </w:rPr>
          <w:t>1997 г</w:t>
        </w:r>
      </w:smartTag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. № 345 «О совершенствовании мероприятий по профилактике внутрибольничных инфекций в акушерских 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 xml:space="preserve">стационарах», письмом Министерства здравоохранения Российской Федерации от 24 марта </w:t>
      </w:r>
      <w:smartTag w:uri="urn:schemas-microsoft-com:office:smarttags" w:element="metricconverter">
        <w:smartTagPr>
          <w:attr w:name="ProductID" w:val="2003 г"/>
        </w:smartTagPr>
        <w:r w:rsidRPr="005370FB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ru-RU"/>
          </w:rPr>
          <w:t>2003 г</w:t>
        </w:r>
      </w:smartTag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. № 2510/2921-03-24 «О профилактике внутрибольничных инфекций в Российской Федерации» и письмом Министерства здравоохранения СССР от 2 сентября </w:t>
      </w:r>
      <w:smartTag w:uri="urn:schemas-microsoft-com:office:smarttags" w:element="metricconverter">
        <w:smartTagPr>
          <w:attr w:name="ProductID" w:val="1987 г"/>
        </w:smartTagPr>
        <w:r w:rsidRPr="005370FB">
          <w:rPr>
            <w:rFonts w:ascii="Times New Roman" w:eastAsia="Times New Roman" w:hAnsi="Times New Roman" w:cs="Times New Roman"/>
            <w:color w:val="6B6B6B"/>
            <w:sz w:val="28"/>
            <w:szCs w:val="28"/>
            <w:lang w:eastAsia="ru-RU"/>
          </w:rPr>
          <w:t>1987 г</w:t>
        </w:r>
      </w:smartTag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. № 28-6/34 «Методические указания по эпидемиологическому надзору за внутрибольничными инфекциями».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>3. Микробиологическое обеспечение инфекционного контроля.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Необходимые микробиологические исследования своевременно и полно выполняют на базе клинико-диагностической лаборатории учреждения или на договорных условиях с внешней лабораторией.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Объем и качество микробиологических анализов должны соответствовать микро</w:t>
      </w:r>
      <w:r w:rsidR="00CB3A44"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-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экологическим условиям данного ЛПУ. По результатам исследований специалисты анализируют и оценивают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чувствительность выделенных штаммов микроорганизмов к антибиотикам, </w:t>
      </w:r>
      <w:proofErr w:type="spellStart"/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fldChar w:fldCharType="begin"/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instrText xml:space="preserve"> HYPERLINK "http://yamedsestra.ru/index.php?option=com_content&amp;view=article&amp;id=104:sredstvadezinfekcii&amp;catid=9:dezinfekciya&amp;Itemid=35" </w:instrTex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fldChar w:fldCharType="separate"/>
      </w:r>
      <w:r w:rsidRPr="005370FB">
        <w:rPr>
          <w:rFonts w:ascii="Times New Roman" w:eastAsia="Times New Roman" w:hAnsi="Times New Roman" w:cs="Times New Roman"/>
          <w:color w:val="38C2F0"/>
          <w:sz w:val="28"/>
          <w:szCs w:val="28"/>
          <w:u w:val="single"/>
          <w:lang w:eastAsia="ru-RU"/>
        </w:rPr>
        <w:t>дезинфектантам</w:t>
      </w:r>
      <w:proofErr w:type="spellEnd"/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fldChar w:fldCharType="end"/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, антисептикам и физическим факторам воздействия. Создание базы данных штаммов, полученных в микробиологической лаборатории, обеспечивает проведение полноценного эпидемиологического анализа.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 xml:space="preserve">4. Эпидемиологический анализ 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Эпидемиологический анализ проводится в соответствии с четко сформулированными целями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и задачами, исходя из потребностей и особенностей данного ЛПУ. Он невозможен без информационного обеспечения. Для этого используют стандартные и специально разработанные учетные формы, а также компьютерные базы данных. Обработка полученной информации проводится общепринятыми методами эпидемиологического анализа: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• ретроспективным — на его основе формулируются гипотезы о ведущих факторах, причинах и условиях возникновения ВБИ в данном ЛПУ;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 xml:space="preserve">• оперативным — диагностика фазового состояния эпидемического процесса ВБИ, слежение за формированием госпитальных </w:t>
      </w:r>
      <w:r w:rsidR="00F03BD4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штаммов и прогноз эпидемической 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ситуации.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Результаты эпидемиологического анализа своевременно и регулярно сообщают администрации и комитету инфекционного контроля ЛПУ.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>5. Профилактические и противоэпидемические мероприятия в системе инфекционного контроля.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Реализация данного направления предполагает разработку инструкций, указаний, алгоритмов </w:t>
      </w:r>
      <w:proofErr w:type="spellStart"/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эпидемически</w:t>
      </w:r>
      <w:proofErr w:type="spellEnd"/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безопасных диагностических и 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lastRenderedPageBreak/>
        <w:t>лечебных процедур, а также проведение эффективных процедур стерилизации, дезинфекции и обработки рук персонала. В </w:t>
      </w:r>
      <w:hyperlink r:id="rId11" w:history="1">
        <w:r w:rsidRPr="005370FB">
          <w:rPr>
            <w:rFonts w:ascii="Times New Roman" w:eastAsia="Times New Roman" w:hAnsi="Times New Roman" w:cs="Times New Roman"/>
            <w:color w:val="38C2F0"/>
            <w:sz w:val="28"/>
            <w:szCs w:val="28"/>
            <w:u w:val="single"/>
            <w:lang w:eastAsia="ru-RU"/>
          </w:rPr>
          <w:t>ЛПУ</w:t>
        </w:r>
      </w:hyperlink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должна быть разработана и применена адекватная технология использования антибио</w:t>
      </w:r>
      <w:r w:rsidR="00F03BD4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т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иков, антисептиков и других средств лечения и профилактики ВБИ с учетом микробиологических данных о резистентности циркулирующих штаммов.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>6. Обучение персонала.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Приоритетным направлением данного аспекта является разработка дифференцированных программ для обучения специалистов разного профиля по проблемам инфекционного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контроля с учетом специфических особенностей ЛПУ. Следует обязательно проводить обучение персонала в области инфекционного контроля при приеме на работу и в дальнейшем регулярно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продолжать его.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>7. Охрана здоровья персонала.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Основу этого направления </w:t>
      </w:r>
      <w:proofErr w:type="gramStart"/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составляют: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•</w:t>
      </w:r>
      <w:proofErr w:type="gramEnd"/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 xml:space="preserve"> выявление и оценка профессиональных факторов риска в данном ЛПУ;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• подготовка и анализ соответствующей информации;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• разработка и внедрение программ профилактики профессиональной заболеваемости.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99CCFF"/>
          <w:sz w:val="28"/>
          <w:szCs w:val="28"/>
          <w:lang w:eastAsia="ru-RU"/>
        </w:rPr>
        <w:t>8. Охрана здоровья пациентов.</w:t>
      </w:r>
    </w:p>
    <w:p w:rsidR="00BC59FB" w:rsidRPr="005370FB" w:rsidRDefault="00BC59FB" w:rsidP="005370FB">
      <w:pPr>
        <w:shd w:val="clear" w:color="auto" w:fill="EEF7F8"/>
        <w:spacing w:before="120" w:after="120"/>
        <w:jc w:val="both"/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Направление заключается в выполнении медицинской сестро</w:t>
      </w:r>
      <w:r w:rsidR="002F1EA4"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й требований санитарно-противо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эпидемического режима: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• соблюдения чистоты самого пациента, белья, посуды, предметов личной гигиены, предметов ухода, помещения;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• предотвращения распространения инфекции.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Ухаживая за больным, </w:t>
      </w:r>
      <w:hyperlink r:id="rId12" w:history="1">
        <w:r w:rsidRPr="005370FB">
          <w:rPr>
            <w:rFonts w:ascii="Times New Roman" w:eastAsia="Times New Roman" w:hAnsi="Times New Roman" w:cs="Times New Roman"/>
            <w:color w:val="38C2F0"/>
            <w:sz w:val="28"/>
            <w:szCs w:val="28"/>
            <w:u w:val="single"/>
            <w:lang w:eastAsia="ru-RU"/>
          </w:rPr>
          <w:t>медицинская сестра</w:t>
        </w:r>
      </w:hyperlink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t> должна помнить, что при несоблюдении санитарно-противоэпидемического режима можно заразиться от него инфекционным заболеванием или</w:t>
      </w:r>
      <w:r w:rsidRPr="005370FB">
        <w:rPr>
          <w:rFonts w:ascii="Times New Roman" w:eastAsia="Times New Roman" w:hAnsi="Times New Roman" w:cs="Times New Roman"/>
          <w:color w:val="6B6B6B"/>
          <w:sz w:val="28"/>
          <w:szCs w:val="28"/>
          <w:lang w:eastAsia="ru-RU"/>
        </w:rPr>
        <w:br/>
        <w:t>заразить другого больного.</w:t>
      </w:r>
    </w:p>
    <w:p w:rsidR="00BC59FB" w:rsidRPr="005370FB" w:rsidRDefault="00BC59FB" w:rsidP="005370FB">
      <w:pPr>
        <w:shd w:val="clear" w:color="auto" w:fill="FAFAFA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Целью</w:t>
      </w:r>
      <w:r w:rsidRPr="005370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инфекционного контроля являются снижение заболеваемости, летальности и экономического ущерба от внутрибольничных </w:t>
      </w:r>
      <w:proofErr w:type="gramStart"/>
      <w:r w:rsidRPr="005370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инфекций.  .</w:t>
      </w:r>
      <w:proofErr w:type="gramEnd"/>
      <w:r w:rsidRPr="005370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Требования к выполнению санитарно-противоэпидемического и стерилизационно-дезинфицирующего режимов регламентируются приказами МЗ СССР № 288/76, № 720/78, МЗ РФ № 170/94, ОСТом 42 21-2-85 и методическими указаниями по дезинфекции, </w:t>
      </w:r>
      <w:proofErr w:type="spellStart"/>
      <w:r w:rsidRPr="005370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предстерилизационной</w:t>
      </w:r>
      <w:proofErr w:type="spellEnd"/>
      <w:r w:rsidRPr="005370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очистке и стерилизации изделий медицинского назначения МУ-287-Ш от 30.12.98 г. и </w:t>
      </w:r>
      <w:r w:rsidRPr="005370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СанПиН 2.1.3.2630-10 "Санитарно-эпидемиологические требования к организациям, осуществляющим медицинскую деятельность" (утв. постановлением Главного государственного санитарного врача РФ от 8 мая 2010 г. № 58)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Врач-эпидемиолог медицинской организации, согласно Национальной концепции, обосновывает и организует мероприятия по профилактике и снижению заболеваемости ИСМП (инфекций, связанных с оказанием медицинской помощи).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Санитарным правилам и нормам (СанПиН) 2.1.3.2630-10 “Санитарно-эпидемиологические требования к организациям, осуществляющим медицинскую деятельность” (зарегистрированы в Минюсте России 09.08.2010 № 18094, утверждены постановлением Главного государственного санитарного врача Российской Федерации от 18.05.2010 № 58) в медицинской организации должна быть создана комиссия для улучшения координации работы по профилактике ИСМП под руководством главного врача.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комиссии: принятие решений по результатам эпидемиологического анализа; разработка программ и планов эпидемиологического надзора в лечебной организации; координация мероприятий с руководством лечебной организации; обеспечение взаимодействия всех служб стационара (отделения), а также взаимодействие с органами, уполномоченными осуществлять государственный санитарно-эпидемиологический надзор.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для обеспечения мер профилактики ИСМП – это: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достаточное количество квалифицированного персонала, особенно среднего персонала, в отделениях интенсивной терапии и реанимации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капитальные вложения (строительство и ремонт, создание необходимых условий для пребывания пациентов, подразделений, оснащенных современным оборудованием);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текущие затраты для обеспечения ИСМП.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затрат на профилактику ИСМП подтверждена во многих исследованиях. Эти затраты позволяют избежать значительных расходов, связанных с последствиями ИСМП. В США дополнительные прямые затраты на один случай ИСМП в стационаре достигают 19 430 долл. США.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удлинения сроков пребывания больных в стационаре вследствие ИСМП увеличиваются затраты на питание и предметы ухода, возрастает количество используемых медикаментов, число медицинских процедур, лабораторно-инструментальных исследований. Все это – прямые затраты, связанные с ИСМП.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Комплексные обучающие программы для персонала способствуют лучшему выполнению требований, предъявляемых к обработке рук. Примером является Австралийская национальная инициатива по гигиене рук, направленная на внедрение рекомендаций ВОЗ.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программы обучения медицинских работников обработке рук: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Цель обучения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внедрение</w:t>
      </w:r>
      <w:r w:rsidR="009F0CDF"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правил гигиены рук</w:t>
      </w:r>
      <w:r w:rsidR="009F0CDF"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ВОЗ. Эти правила подразумевают, что персонал тщательно обрабатывает руки: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 и после контакта с пациентом и его личными предметами;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проведения медицинской манипуляции, контакта с биологическими жидкостями;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 снятия медицинских перчаток;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 и после контакта с медицинским оборудованием.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Выявленные барьеры и заблуждения 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мнению медицинских работников (результаты опроса):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средства для гигиены рук вызывают раздражение и сухость кожи;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повседневной практике большее внимание уделяется медицинской процедуре, чем обработке рук;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заблуждения – использование перчаток заменяет необходимость обработки рук;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имеется дефицит рабочего времени для обработки рук;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персонал не знает о существовании протокола по обработке рук;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бытует мнение, что “все так делают”;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заблуждения – персонал не верит в возможность распространения микроорганизмов через руки.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Основные темы обучения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ИСМП: определение;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актуальность профилактики ИСМП;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распространение инфекций в стационаре и роль медицинского персонала в предупреждении ИСМП;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значение правильной обработки рук для снижения заболеваемости ИСМП;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“5 правил гигиены рук” ВОЗ;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технология обработки рук;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hyperlink r:id="rId13" w:tgtFrame="_blank" w:history="1">
        <w:r w:rsidRPr="005370FB">
          <w:rPr>
            <w:rFonts w:ascii="Times New Roman" w:eastAsia="Times New Roman" w:hAnsi="Times New Roman" w:cs="Times New Roman"/>
            <w:color w:val="00427A"/>
            <w:sz w:val="28"/>
            <w:szCs w:val="28"/>
            <w:u w:val="single"/>
            <w:bdr w:val="none" w:sz="0" w:space="0" w:color="auto" w:frame="1"/>
            <w:lang w:eastAsia="ru-RU"/>
          </w:rPr>
          <w:t>использование антисептиков</w:t>
        </w:r>
      </w:hyperlink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обработка рук при оказании медицинской помощи.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Формат занятий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регулярные занятия с использованием презентаций и интерактивных методов;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видеофильмы с демонстрацией обработки рук;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онлайн-поддержка и консультирование с помощью интернет-сайта.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Контроль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контроль знаний и навыков до и после обучающей программы;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контроль обработки рук всем персоналом с помощью наблюдения с использованием контрольных листов;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опрос персонала и пациентов.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Неформальная поддержка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собрания персонала с представлением результатов оценки;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 правильной обработки рук с помощью визуальной поддерживающей информации – плакатов, наклеек, соревнования в коллективе и т. п.;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поддержка руководителей и других уважаемых в коллективе людей, которые повседневно демонстрируют правильную обработку рук.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Вовлечение пациентов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информирование;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получение отзывов;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информирование пациентов и лиц, осуществляющих уход за ними, о профилактике ИСМП и изучение их мнения (основополагающие меры для оказания безопасной и эффективной медицинской помощи).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организационные этапы внедрения мер для предупреждения ИСМП следующие: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четкое определение требований к предупреждению ИСМП в приказах, протоколах, инструкциях и других нормативных актах;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персонала ресурсами для их выполнения;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персонала;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предоставление времени для изменения практики с организацией поддержки;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аудит внедрения практик.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клинические протоколы должны соответствовать российским нормативным требованиям и быть основаны на принципах доказательной медицины, которая подразумевает объединение лучших доказательств, полученных в исследованиях, с клиническим опытом врача, предпочтениями пациента и конкретными обстоятельствами.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достоверными признаются рекомендации, полученные с помощью систематического обзора </w:t>
      </w:r>
      <w:proofErr w:type="spellStart"/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рандомизированных</w:t>
      </w:r>
      <w:proofErr w:type="spellEnd"/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исследований. Подобные исследования позволяют оценить и сопоставить пользу и риск от того или иного вида медицинского вмешательства. Регулярно появляются новые 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убедительные данные, которые могут иметь большое значение для организации мероприятий по профилактике ИСМП, с которыми необходимо знакомиться медицинским специалистам.</w:t>
      </w:r>
    </w:p>
    <w:p w:rsidR="00BC59FB" w:rsidRPr="005370FB" w:rsidRDefault="00BC59FB" w:rsidP="005370F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протоколов и других необходимых локальных нормативных актов в каждой медицинской организации руководством должно быть определено время для внедрения мер, направленных на предупреждение ИСМП. Время, необходимое для их внедрения, в значительной степени зависит от подготовленности персонала, доступности ресурсов и сложности выполнения этих практик.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F03BD4">
        <w:rPr>
          <w:b/>
          <w:color w:val="000000"/>
          <w:sz w:val="28"/>
          <w:szCs w:val="28"/>
        </w:rPr>
        <w:t>Национальная концепция</w:t>
      </w:r>
      <w:r w:rsidRPr="005370FB">
        <w:rPr>
          <w:color w:val="000000"/>
          <w:sz w:val="28"/>
          <w:szCs w:val="28"/>
        </w:rPr>
        <w:t xml:space="preserve"> профилактики инфекций, связанных с оказанием медицинской помощи, утвержденная Главным санитарным врачом РФ в 2011 г., вводит более широкое понятие «инфекция, связанная с оказанием медицинской помощи» (ИСМП) вместо термина «внутрибольничная инфекция» (ВБИ).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b/>
          <w:color w:val="000000"/>
          <w:sz w:val="28"/>
          <w:szCs w:val="28"/>
        </w:rPr>
        <w:t>ИСМП </w:t>
      </w:r>
      <w:r w:rsidRPr="005370FB">
        <w:rPr>
          <w:color w:val="000000"/>
          <w:sz w:val="28"/>
          <w:szCs w:val="28"/>
        </w:rPr>
        <w:t>— это случаи инфекции, связанные с оказанием любых видов медицинской помощи (в стационарных и амбулаторно-поликлинических, образовательных, санаторно-оздоровительных учреждениях, учреждениях социальной защиты населения, при оказании скорой медицинской помощи, помощи на дому и не только), а также случаи инфицирования медицинских работников в результате их профессиональной деятельности.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 xml:space="preserve">Развитие ИСМП может быть связано с любыми патогенными и условно-патогенными возбудителями инфекционных заболеваний (бактерии, вирусы, грибы, </w:t>
      </w:r>
      <w:proofErr w:type="spellStart"/>
      <w:r w:rsidRPr="005370FB">
        <w:rPr>
          <w:color w:val="000000"/>
          <w:sz w:val="28"/>
          <w:szCs w:val="28"/>
        </w:rPr>
        <w:t>прионы</w:t>
      </w:r>
      <w:proofErr w:type="spellEnd"/>
      <w:r w:rsidRPr="005370FB">
        <w:rPr>
          <w:color w:val="000000"/>
          <w:sz w:val="28"/>
          <w:szCs w:val="28"/>
        </w:rPr>
        <w:t xml:space="preserve">). Наиболее частые возбудители ИСМП у пациентов — это условно-патогенные бактерии, такие как золотистый стафилококк, кишечная палочка, клебсиелла, </w:t>
      </w:r>
      <w:proofErr w:type="spellStart"/>
      <w:r w:rsidRPr="005370FB">
        <w:rPr>
          <w:color w:val="000000"/>
          <w:sz w:val="28"/>
          <w:szCs w:val="28"/>
        </w:rPr>
        <w:t>клостридия</w:t>
      </w:r>
      <w:proofErr w:type="spellEnd"/>
      <w:r w:rsidRPr="005370FB">
        <w:rPr>
          <w:color w:val="000000"/>
          <w:sz w:val="28"/>
          <w:szCs w:val="28"/>
        </w:rPr>
        <w:t xml:space="preserve"> </w:t>
      </w:r>
      <w:proofErr w:type="spellStart"/>
      <w:r w:rsidRPr="005370FB">
        <w:rPr>
          <w:color w:val="000000"/>
          <w:sz w:val="28"/>
          <w:szCs w:val="28"/>
        </w:rPr>
        <w:t>диффициле</w:t>
      </w:r>
      <w:proofErr w:type="spellEnd"/>
      <w:r w:rsidRPr="005370FB">
        <w:rPr>
          <w:color w:val="000000"/>
          <w:sz w:val="28"/>
          <w:szCs w:val="28"/>
        </w:rPr>
        <w:t>, синегнойная палочка и не только, а также респираторные вирусы.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 xml:space="preserve">Возникновение ИСМП у пациента и медицинского работника может быть связано как с внутренними (эндогенными), так и внешними (экзогенными) факторами. Эндогенная инфекция обусловлена активацией в организме человека условно-патогенной флоры, в первую очередь желудочно-кишечного тракта (ЖКТ). В связи с нарушением защитного барьера слизистой ЖКТ есть риск проникновения микроорганизмов из кишечника непосредственно в кровь (то есть развитие сепсиса). Экзогенное инфицирование происходит в результате контакта с источником ИСМП. Основные из них в лечебном учреждении — пациенты и медицинские работники, хирургические инструменты и окружающая среда, то есть все </w:t>
      </w:r>
      <w:r w:rsidRPr="005370FB">
        <w:rPr>
          <w:color w:val="000000"/>
          <w:sz w:val="28"/>
          <w:szCs w:val="28"/>
        </w:rPr>
        <w:lastRenderedPageBreak/>
        <w:t>предметы и оборудование. Инфекция может передаваться от пациента к медицинскому работнику и наоборот, а также от пациента или медработника в окружающую среду, среди медперсонала и пациентов.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/>
          <w:color w:val="000000"/>
          <w:sz w:val="28"/>
          <w:szCs w:val="28"/>
        </w:rPr>
      </w:pP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370FB">
        <w:rPr>
          <w:rStyle w:val="a5"/>
          <w:b/>
          <w:color w:val="000000"/>
          <w:sz w:val="28"/>
          <w:szCs w:val="28"/>
        </w:rPr>
        <w:t>Механизмы и пути передачи инфекций, в том числе ИСМП, следующие: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1. Контактный механизм: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— прямой контакт источника инфекции с кожей или слизистыми;</w:t>
      </w:r>
      <w:r w:rsidRPr="005370FB">
        <w:rPr>
          <w:color w:val="000000"/>
          <w:sz w:val="28"/>
          <w:szCs w:val="28"/>
        </w:rPr>
        <w:br/>
        <w:t>— опосредованный контакт с очагом инфекции через объекты больничной среды.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2. Аспирационный механизм: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— воздушно-капельный путь (фактор передачи — воздух, содержащий возбудителя</w:t>
      </w:r>
      <w:proofErr w:type="gramStart"/>
      <w:r w:rsidRPr="005370FB">
        <w:rPr>
          <w:color w:val="000000"/>
          <w:sz w:val="28"/>
          <w:szCs w:val="28"/>
        </w:rPr>
        <w:t>);</w:t>
      </w:r>
      <w:r w:rsidRPr="005370FB">
        <w:rPr>
          <w:color w:val="000000"/>
          <w:sz w:val="28"/>
          <w:szCs w:val="28"/>
        </w:rPr>
        <w:br/>
        <w:t>—</w:t>
      </w:r>
      <w:proofErr w:type="gramEnd"/>
      <w:r w:rsidRPr="005370FB">
        <w:rPr>
          <w:color w:val="000000"/>
          <w:sz w:val="28"/>
          <w:szCs w:val="28"/>
        </w:rPr>
        <w:t> воздушно-пылевой путь (фактор передачи — инфицированная пыль, постельные принадлежности).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3. Фекально-оральный механизм: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— водный путь (фактор передачи — инфицированная вода);</w:t>
      </w:r>
      <w:r w:rsidRPr="005370FB">
        <w:rPr>
          <w:color w:val="000000"/>
          <w:sz w:val="28"/>
          <w:szCs w:val="28"/>
        </w:rPr>
        <w:br/>
        <w:t>— пищевой путь (фактор передачи — инфицированные пищевые продукты);</w:t>
      </w:r>
      <w:r w:rsidRPr="005370FB">
        <w:rPr>
          <w:color w:val="000000"/>
          <w:sz w:val="28"/>
          <w:szCs w:val="28"/>
        </w:rPr>
        <w:br/>
        <w:t>— контактно-бытовой путь (фактор передачи — инфицированные бытовые предметы).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 xml:space="preserve">4. </w:t>
      </w:r>
      <w:proofErr w:type="spellStart"/>
      <w:r w:rsidRPr="005370FB">
        <w:rPr>
          <w:color w:val="000000"/>
          <w:sz w:val="28"/>
          <w:szCs w:val="28"/>
        </w:rPr>
        <w:t>Артифициальный</w:t>
      </w:r>
      <w:proofErr w:type="spellEnd"/>
      <w:r w:rsidRPr="005370FB">
        <w:rPr>
          <w:color w:val="000000"/>
          <w:sz w:val="28"/>
          <w:szCs w:val="28"/>
        </w:rPr>
        <w:t xml:space="preserve"> (искусственный) механизм (заражение организма во время любых манипуляций с медицинским инструментарием).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5. Вертикальный механизм передачи при внутриутробном заражении (от матери к ребенку).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6. Трансмиссивный механизм реализуется с помощью кровососущих переносчиков (фактор передачи — комары, вши, клещи и т. д.).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 xml:space="preserve">Наиболее </w:t>
      </w:r>
      <w:r w:rsidRPr="005370FB">
        <w:rPr>
          <w:b/>
          <w:color w:val="000000"/>
          <w:sz w:val="28"/>
          <w:szCs w:val="28"/>
        </w:rPr>
        <w:t xml:space="preserve">уязвимы </w:t>
      </w:r>
      <w:r w:rsidRPr="005370FB">
        <w:rPr>
          <w:color w:val="000000"/>
          <w:sz w:val="28"/>
          <w:szCs w:val="28"/>
        </w:rPr>
        <w:t>новорожденные, пожилые люди, пациенты с тяжелым течением основной патологии и множественными сопутствующими заболеваниями, а также больные с ослабленным иммунитетом. К особой категории относятся пациенты с </w:t>
      </w:r>
      <w:proofErr w:type="spellStart"/>
      <w:r w:rsidRPr="005370FB">
        <w:rPr>
          <w:color w:val="000000"/>
          <w:sz w:val="28"/>
          <w:szCs w:val="28"/>
        </w:rPr>
        <w:t>онкогематологическими</w:t>
      </w:r>
      <w:proofErr w:type="spellEnd"/>
      <w:r w:rsidRPr="005370FB">
        <w:rPr>
          <w:color w:val="000000"/>
          <w:sz w:val="28"/>
          <w:szCs w:val="28"/>
        </w:rPr>
        <w:t xml:space="preserve"> заболеваниями из-за развития вторичного иммунодефицита на фоне проведения интенсивных </w:t>
      </w:r>
      <w:r w:rsidRPr="005370FB">
        <w:rPr>
          <w:color w:val="000000"/>
          <w:sz w:val="28"/>
          <w:szCs w:val="28"/>
        </w:rPr>
        <w:lastRenderedPageBreak/>
        <w:t>курсов химиотерапии, вызывающих выраженное нарушение естественных кожных и слизистых барьеров.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К </w:t>
      </w:r>
      <w:r w:rsidRPr="005370FB">
        <w:rPr>
          <w:b/>
          <w:color w:val="000000"/>
          <w:sz w:val="28"/>
          <w:szCs w:val="28"/>
        </w:rPr>
        <w:t>группе риска</w:t>
      </w:r>
      <w:r w:rsidRPr="005370FB">
        <w:rPr>
          <w:color w:val="000000"/>
          <w:sz w:val="28"/>
          <w:szCs w:val="28"/>
        </w:rPr>
        <w:t xml:space="preserve"> также относятся все, кто подвергаются хирургическим вмешательствам. Если перечислить отделения стационара с повышенным риском развития ИСМП, то к ним в первую очередь относятся реанимация и хирургия.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rStyle w:val="a4"/>
          <w:color w:val="000000"/>
          <w:sz w:val="28"/>
          <w:szCs w:val="28"/>
        </w:rPr>
        <w:t xml:space="preserve"> </w:t>
      </w:r>
      <w:r w:rsidRPr="005370FB">
        <w:rPr>
          <w:color w:val="000000"/>
          <w:sz w:val="28"/>
          <w:szCs w:val="28"/>
        </w:rPr>
        <w:t>Чаще всего ИСМП проявляются в виде гнойно-септических инфекций (около 80%). Как правило, это послеоперационные гнойные осложнения. Преобладание той или иной клинической формы проявления ИСМП и причины ее возникновения зависит от региона, типа стационара, отделения, контингента пациентов. В одних стационарах преобладает экзогенная инфекция (родовспомогательные учреждения), в других — эндогенная (онкологические стационары). Например, в роддомах у родильниц основной клинической формой ИСМП являются эндометриты (воспаление слизистой оболочки матки) и нагноения послеоперационных швов, у новорожденных — конъюнктивиты и инфекционные заболевания кожи.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Внутрибольничные инфекции отличаются от внебольничных инфекций агрессивностью этиологического фактора. Под влиянием условий внутрибольничной среды возбудители ИСМП приобретают способности госпитальных штаммов, то есть становятся устойчивыми к антибиотикам, дезинфекционным агентам. Особенности внутрибольничных штаммов значительно затрудняют лечение инфекций, их </w:t>
      </w:r>
      <w:proofErr w:type="spellStart"/>
      <w:r w:rsidRPr="005370FB">
        <w:rPr>
          <w:color w:val="000000"/>
          <w:sz w:val="28"/>
          <w:szCs w:val="28"/>
        </w:rPr>
        <w:t>деконтаминацию</w:t>
      </w:r>
      <w:proofErr w:type="spellEnd"/>
      <w:r w:rsidRPr="005370FB">
        <w:rPr>
          <w:color w:val="000000"/>
          <w:sz w:val="28"/>
          <w:szCs w:val="28"/>
        </w:rPr>
        <w:t xml:space="preserve">, расследование вспышек. Если рассмотреть мировую тенденцию, в последние годы наиболее значимое опасение вызывает распространение </w:t>
      </w:r>
      <w:proofErr w:type="spellStart"/>
      <w:r w:rsidRPr="005370FB">
        <w:rPr>
          <w:color w:val="000000"/>
          <w:sz w:val="28"/>
          <w:szCs w:val="28"/>
        </w:rPr>
        <w:t>мультирезистентных</w:t>
      </w:r>
      <w:proofErr w:type="spellEnd"/>
      <w:r w:rsidRPr="005370FB">
        <w:rPr>
          <w:color w:val="000000"/>
          <w:sz w:val="28"/>
          <w:szCs w:val="28"/>
        </w:rPr>
        <w:t xml:space="preserve"> штаммов грамотрицательных микробов.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rStyle w:val="a4"/>
          <w:b w:val="0"/>
          <w:color w:val="000000"/>
          <w:sz w:val="28"/>
          <w:szCs w:val="28"/>
        </w:rPr>
        <w:t xml:space="preserve"> Д</w:t>
      </w:r>
      <w:r w:rsidRPr="005370FB">
        <w:rPr>
          <w:color w:val="000000"/>
          <w:sz w:val="28"/>
          <w:szCs w:val="28"/>
        </w:rPr>
        <w:t xml:space="preserve">ля предотвращения распространения </w:t>
      </w:r>
      <w:proofErr w:type="gramStart"/>
      <w:r w:rsidRPr="005370FB">
        <w:rPr>
          <w:color w:val="000000"/>
          <w:sz w:val="28"/>
          <w:szCs w:val="28"/>
        </w:rPr>
        <w:t>возникшей</w:t>
      </w:r>
      <w:r w:rsidR="00A04996">
        <w:rPr>
          <w:color w:val="000000"/>
          <w:sz w:val="28"/>
          <w:szCs w:val="28"/>
        </w:rPr>
        <w:t xml:space="preserve"> </w:t>
      </w:r>
      <w:r w:rsidRPr="005370FB">
        <w:rPr>
          <w:color w:val="000000"/>
          <w:sz w:val="28"/>
          <w:szCs w:val="28"/>
        </w:rPr>
        <w:t xml:space="preserve"> ИСМП</w:t>
      </w:r>
      <w:proofErr w:type="gramEnd"/>
      <w:r w:rsidRPr="005370FB">
        <w:rPr>
          <w:color w:val="000000"/>
          <w:sz w:val="28"/>
          <w:szCs w:val="28"/>
        </w:rPr>
        <w:t xml:space="preserve"> в стационаре необходимо организовать комплекс мероприятий: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— В первую очередь, в отношении источника инфекции (больного): своевременное выявление, адекватное лечение с учетом чувствительности к антибактериальным препаратам, при необходимости — изоляция.</w:t>
      </w:r>
      <w:r w:rsidRPr="005370FB">
        <w:rPr>
          <w:color w:val="000000"/>
          <w:sz w:val="28"/>
          <w:szCs w:val="28"/>
        </w:rPr>
        <w:br/>
        <w:t>— В отношении разрыва механизма передачи инфекции: при аспирационных инфекциях — снижение в воздухе концентрации зараженных частиц при помощи различных технических методов (от проветривания до использования современных автоматических систем дезинфекции — генераторов аэрозолей, например, распыляющих раствор перекиси водорода и ионов серебра).</w:t>
      </w:r>
      <w:r w:rsidRPr="005370FB">
        <w:rPr>
          <w:color w:val="000000"/>
          <w:sz w:val="28"/>
          <w:szCs w:val="28"/>
        </w:rPr>
        <w:br/>
      </w:r>
      <w:r w:rsidRPr="005370FB">
        <w:rPr>
          <w:color w:val="000000"/>
          <w:sz w:val="28"/>
          <w:szCs w:val="28"/>
        </w:rPr>
        <w:lastRenderedPageBreak/>
        <w:t xml:space="preserve">— При контактных инфекциях — проведение гигиенической и хирургической обработки рук с соблюдением техники, </w:t>
      </w:r>
      <w:proofErr w:type="spellStart"/>
      <w:r w:rsidRPr="005370FB">
        <w:rPr>
          <w:color w:val="000000"/>
          <w:sz w:val="28"/>
          <w:szCs w:val="28"/>
        </w:rPr>
        <w:t>деконтаминация</w:t>
      </w:r>
      <w:proofErr w:type="spellEnd"/>
      <w:r w:rsidRPr="005370FB">
        <w:rPr>
          <w:color w:val="000000"/>
          <w:sz w:val="28"/>
          <w:szCs w:val="28"/>
        </w:rPr>
        <w:t xml:space="preserve"> поверхностей.</w:t>
      </w:r>
      <w:r w:rsidRPr="005370FB">
        <w:rPr>
          <w:color w:val="000000"/>
          <w:sz w:val="28"/>
          <w:szCs w:val="28"/>
        </w:rPr>
        <w:br/>
        <w:t xml:space="preserve">— При инфекциях с фекально-оральным механизмом передачи — обеспечение безопасности пищевых продуктов, обучение пациентов и персонала гигиеническим навыкам, гигиеническая обработка рук, </w:t>
      </w:r>
      <w:proofErr w:type="spellStart"/>
      <w:r w:rsidRPr="005370FB">
        <w:rPr>
          <w:color w:val="000000"/>
          <w:sz w:val="28"/>
          <w:szCs w:val="28"/>
        </w:rPr>
        <w:t>деконтаминация</w:t>
      </w:r>
      <w:proofErr w:type="spellEnd"/>
      <w:r w:rsidRPr="005370FB">
        <w:rPr>
          <w:color w:val="000000"/>
          <w:sz w:val="28"/>
          <w:szCs w:val="28"/>
        </w:rPr>
        <w:t xml:space="preserve"> поверхностей.</w:t>
      </w:r>
      <w:r w:rsidRPr="005370FB">
        <w:rPr>
          <w:color w:val="000000"/>
          <w:sz w:val="28"/>
          <w:szCs w:val="28"/>
        </w:rPr>
        <w:br/>
        <w:t xml:space="preserve">— При </w:t>
      </w:r>
      <w:proofErr w:type="spellStart"/>
      <w:r w:rsidRPr="005370FB">
        <w:rPr>
          <w:color w:val="000000"/>
          <w:sz w:val="28"/>
          <w:szCs w:val="28"/>
        </w:rPr>
        <w:t>артифициальных</w:t>
      </w:r>
      <w:proofErr w:type="spellEnd"/>
      <w:r w:rsidRPr="005370FB">
        <w:rPr>
          <w:color w:val="000000"/>
          <w:sz w:val="28"/>
          <w:szCs w:val="28"/>
        </w:rPr>
        <w:t xml:space="preserve"> инфекциях — обеспечение дезинфекции, </w:t>
      </w:r>
      <w:proofErr w:type="spellStart"/>
      <w:r w:rsidRPr="005370FB">
        <w:rPr>
          <w:color w:val="000000"/>
          <w:sz w:val="28"/>
          <w:szCs w:val="28"/>
        </w:rPr>
        <w:t>предстерилизационной</w:t>
      </w:r>
      <w:proofErr w:type="spellEnd"/>
      <w:r w:rsidRPr="005370FB">
        <w:rPr>
          <w:color w:val="000000"/>
          <w:sz w:val="28"/>
          <w:szCs w:val="28"/>
        </w:rPr>
        <w:t xml:space="preserve"> очистки и стерилизация изделий медицинского назначения (ИМН), использование одноразовых ИМН, обеспечение безопасности переливания крови, обработка инъекционного и операционного полей, обработка рук персонала перед манипуляциями, организация безопасной системы обращения с отходами, соблюдение персоналом техники безопасности работы; при трансмиссивных заболеваниях (например, через укусы клопов, вшей) — организация дезинсекции и дератизации.</w:t>
      </w:r>
      <w:r w:rsidRPr="005370FB">
        <w:rPr>
          <w:color w:val="000000"/>
          <w:sz w:val="28"/>
          <w:szCs w:val="28"/>
        </w:rPr>
        <w:br/>
        <w:t>— В отношении восприимчивого организма: организация ограничительных и карантинных мероприятий, локализация очага (определение круга контактных лиц (родные и близкие больного, медперсонал), организация медицинского наблюдения за ними, профилактическое лечение, иммунизация).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rStyle w:val="a4"/>
          <w:color w:val="000000"/>
          <w:sz w:val="28"/>
          <w:szCs w:val="28"/>
        </w:rPr>
        <w:t xml:space="preserve"> </w:t>
      </w:r>
      <w:r w:rsidRPr="005370FB">
        <w:rPr>
          <w:color w:val="000000"/>
          <w:sz w:val="28"/>
          <w:szCs w:val="28"/>
        </w:rPr>
        <w:t xml:space="preserve">На сегодняшний день достоверно доказано, что наиболее эффективный метод предотвращения развития ИСПМ — это введение в практику программ </w:t>
      </w:r>
      <w:proofErr w:type="spellStart"/>
      <w:r w:rsidRPr="005370FB">
        <w:rPr>
          <w:color w:val="000000"/>
          <w:sz w:val="28"/>
          <w:szCs w:val="28"/>
        </w:rPr>
        <w:t>скрин</w:t>
      </w:r>
      <w:r w:rsidR="00E178D9" w:rsidRPr="005370FB">
        <w:rPr>
          <w:color w:val="000000"/>
          <w:sz w:val="28"/>
          <w:szCs w:val="28"/>
        </w:rPr>
        <w:t>н</w:t>
      </w:r>
      <w:r w:rsidRPr="005370FB">
        <w:rPr>
          <w:color w:val="000000"/>
          <w:sz w:val="28"/>
          <w:szCs w:val="28"/>
        </w:rPr>
        <w:t>и</w:t>
      </w:r>
      <w:r w:rsidR="00E178D9" w:rsidRPr="005370FB">
        <w:rPr>
          <w:color w:val="000000"/>
          <w:sz w:val="28"/>
          <w:szCs w:val="28"/>
        </w:rPr>
        <w:t>н</w:t>
      </w:r>
      <w:r w:rsidRPr="005370FB">
        <w:rPr>
          <w:color w:val="000000"/>
          <w:sz w:val="28"/>
          <w:szCs w:val="28"/>
        </w:rPr>
        <w:t>гового</w:t>
      </w:r>
      <w:proofErr w:type="spellEnd"/>
      <w:r w:rsidRPr="005370FB">
        <w:rPr>
          <w:color w:val="000000"/>
          <w:sz w:val="28"/>
          <w:szCs w:val="28"/>
        </w:rPr>
        <w:t xml:space="preserve"> обследования пациентов, в первую очередь групп риска, с целью скорейшего выявления колонизации пациентов клинически значимыми резистентными микроорганизмами (нечувствительные к определенным, а в некоторых случаях ко всем группам антибиотиков). Профилактический комплекс мероприятий по предупреждению возникновения ИСМП включает: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— </w:t>
      </w:r>
      <w:r w:rsidR="00047885" w:rsidRPr="005370FB">
        <w:rPr>
          <w:color w:val="000000"/>
          <w:sz w:val="28"/>
          <w:szCs w:val="28"/>
        </w:rPr>
        <w:t>В</w:t>
      </w:r>
      <w:r w:rsidRPr="005370FB">
        <w:rPr>
          <w:color w:val="000000"/>
          <w:sz w:val="28"/>
          <w:szCs w:val="28"/>
        </w:rPr>
        <w:t> отношении источника инфекции: выявление больных инфекционными болезнями, поступающих в стационар, организация предварительных и периодических медицинских осмотров среди медицинского персонала, обеспечение диагностики инфекционных болезней.</w:t>
      </w:r>
      <w:r w:rsidRPr="005370FB">
        <w:rPr>
          <w:color w:val="000000"/>
          <w:sz w:val="28"/>
          <w:szCs w:val="28"/>
        </w:rPr>
        <w:br/>
        <w:t>— В отношении разрыва механизма передачи инфекции: организация дезинфекционных и стерилизационных мероприятий, дезинсекция и дератизация, составление и выполнение программы производственного контроля, обучение медицинского персонала, организация безопасной системы обращения с отходами, организация стирки белья, обеспечение безопасности пищевых продуктов и т.д.</w:t>
      </w:r>
      <w:r w:rsidRPr="005370FB">
        <w:rPr>
          <w:color w:val="000000"/>
          <w:sz w:val="28"/>
          <w:szCs w:val="28"/>
        </w:rPr>
        <w:br/>
        <w:t xml:space="preserve">— В отношении восприимчивого организма: определение групп риска </w:t>
      </w:r>
      <w:r w:rsidRPr="005370FB">
        <w:rPr>
          <w:color w:val="000000"/>
          <w:sz w:val="28"/>
          <w:szCs w:val="28"/>
        </w:rPr>
        <w:lastRenderedPageBreak/>
        <w:t>по возникновению ИСМП как среди пациентов, так и персонала, проведение антибиотикопрофилактики, повышение специфического (приобретенного) и неспецифического (врожденного) иммунитета среди медицинского персонала и пациентов, например, за счет вакцинации или приема витаминов, ранняя выписка пациентов, преобладание амбулаторного над стационарным этапом лечения, организация дневных стационаров и т. д.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 xml:space="preserve">Организует мероприятия по профилактике ИСМП руководитель организации, заместитель руководителя по противоэпидемическим вопросам/врач-эпидемиолог/заместитель по медицинской части. В проведении профилактического комплекса мероприятий по предупреждению ИСМП важную роль играет каждый сотрудник клиники от руководителя до младшего медицинского персонала (сотрудника </w:t>
      </w:r>
      <w:proofErr w:type="spellStart"/>
      <w:r w:rsidRPr="005370FB">
        <w:rPr>
          <w:color w:val="000000"/>
          <w:sz w:val="28"/>
          <w:szCs w:val="28"/>
        </w:rPr>
        <w:t>клининговой</w:t>
      </w:r>
      <w:proofErr w:type="spellEnd"/>
      <w:r w:rsidRPr="005370FB">
        <w:rPr>
          <w:color w:val="000000"/>
          <w:sz w:val="28"/>
          <w:szCs w:val="28"/>
        </w:rPr>
        <w:t xml:space="preserve"> компании). Немаловажным является формирование осознания личного вклада каждого сотрудника в профилактику ИСМП, а значит успешное лечение пациентов.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b/>
          <w:color w:val="000000"/>
          <w:sz w:val="28"/>
          <w:szCs w:val="28"/>
        </w:rPr>
        <w:t>Минимальные стандартные требования:</w:t>
      </w:r>
      <w:r w:rsidRPr="005370FB">
        <w:rPr>
          <w:color w:val="000000"/>
          <w:sz w:val="28"/>
          <w:szCs w:val="28"/>
        </w:rPr>
        <w:t xml:space="preserve"> соблюдение техники обработки рук до и после манипуляции, соблюдение техники обработки инъекционного поля спиртосодержащими антисептиками, применение одноразовых перчаток, одноразовых шприцев и игл.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Все нормативы утверждены постановлением Главного государственного санитарного врача РФ «Об утверждении СанПиН 2.1.3.2630-10 «Санитарно-эпидемиологические требования к организациям, осуществляющим медицинскую деятельность» в разделе «Профилактика внутрибольничных инфекций в стационарах (отделениях) хирургического профиля». Медицинский персонал в ежедневной работе также руководствуется Европейским стандартом обработки рук (EN-1500) для минимизации риска нарушений операционной стерильности.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b/>
          <w:color w:val="000000"/>
          <w:sz w:val="28"/>
          <w:szCs w:val="28"/>
        </w:rPr>
        <w:t>Текущие и генеральные уборки</w:t>
      </w:r>
      <w:r w:rsidRPr="005370FB">
        <w:rPr>
          <w:color w:val="000000"/>
          <w:sz w:val="28"/>
          <w:szCs w:val="28"/>
        </w:rPr>
        <w:t xml:space="preserve"> в палатах проводят по режимам, обеспечивающим гибель бактериальной микрофлоры. При появлении в стационаре ВБИ — по режиму, эффективному в отношении возбудителя соответствующей инфекции.</w:t>
      </w:r>
    </w:p>
    <w:p w:rsidR="00600E4C" w:rsidRPr="005370FB" w:rsidRDefault="00600E4C" w:rsidP="005370FB">
      <w:pPr>
        <w:pStyle w:val="a3"/>
        <w:shd w:val="clear" w:color="auto" w:fill="FFFFFF"/>
        <w:spacing w:before="300" w:beforeAutospacing="0" w:after="30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 xml:space="preserve">Рекомендуется применение дезинфицирующих средств, совмещающих мойку и дезинфекцию. Дезинфекции должны подвергаться все доступные поверхности, для труднодоступных поверхностей удобно применять автоматические системы дезинфекции помещений с применением раствора перекиси водорода и ионов серебра. После каждой уборки необходимо </w:t>
      </w:r>
      <w:r w:rsidRPr="005370FB">
        <w:rPr>
          <w:color w:val="000000"/>
          <w:sz w:val="28"/>
          <w:szCs w:val="28"/>
        </w:rPr>
        <w:lastRenderedPageBreak/>
        <w:t>проводить обеззараживание воздуха, особенно при генеральной уборке после выписки/перевода пациента с инфекцией.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color w:val="000000"/>
          <w:sz w:val="28"/>
          <w:szCs w:val="28"/>
        </w:rPr>
        <w:t>В особом внимании нуждаются операционные залы, послеоперационные, реанимационные, родовые и послеродовые палаты, палаты для ожоговых больных, новорожденных и интенсивной терапии, а также инфекционные палаты и отделения, палаты для лечения пациентов в асептических условиях, помещения для подготовки перевязочных и операционных материалов и белья, помещения для приготовления лекарственных форм в асептических условиях, стерилизационные при операционных.</w:t>
      </w:r>
    </w:p>
    <w:p w:rsidR="00600E4C" w:rsidRPr="005370FB" w:rsidRDefault="00600E4C" w:rsidP="005370F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0FB">
        <w:rPr>
          <w:rStyle w:val="a4"/>
          <w:color w:val="000000"/>
          <w:sz w:val="28"/>
          <w:szCs w:val="28"/>
        </w:rPr>
        <w:t xml:space="preserve"> </w:t>
      </w:r>
      <w:r w:rsidRPr="005370FB">
        <w:rPr>
          <w:color w:val="000000"/>
          <w:sz w:val="28"/>
          <w:szCs w:val="28"/>
        </w:rPr>
        <w:t xml:space="preserve">Искоренить ИСМП невозможно, можно лишь поддерживать их уровень </w:t>
      </w:r>
      <w:proofErr w:type="spellStart"/>
      <w:r w:rsidRPr="005370FB">
        <w:rPr>
          <w:color w:val="000000"/>
          <w:sz w:val="28"/>
          <w:szCs w:val="28"/>
        </w:rPr>
        <w:t>эпидемически</w:t>
      </w:r>
      <w:proofErr w:type="spellEnd"/>
      <w:r w:rsidRPr="005370FB">
        <w:rPr>
          <w:color w:val="000000"/>
          <w:sz w:val="28"/>
          <w:szCs w:val="28"/>
        </w:rPr>
        <w:t xml:space="preserve"> безопасным, совершенствуя существующие и открывая новые методы борьбы с ними. Так, на сегодняшний день актуальными являются: открытие новых методов и средств дезинфекции, антибактериальных и противовирусных препаратов, иммуномодуляторов, вакцин и т. д. Немаловажным в предупреждении </w:t>
      </w:r>
      <w:proofErr w:type="spellStart"/>
      <w:r w:rsidRPr="005370FB">
        <w:rPr>
          <w:color w:val="000000"/>
          <w:sz w:val="28"/>
          <w:szCs w:val="28"/>
        </w:rPr>
        <w:t>артифициальных</w:t>
      </w:r>
      <w:proofErr w:type="spellEnd"/>
      <w:r w:rsidRPr="005370FB">
        <w:rPr>
          <w:color w:val="000000"/>
          <w:sz w:val="28"/>
          <w:szCs w:val="28"/>
        </w:rPr>
        <w:t xml:space="preserve"> инфекций является следование дезинфекционной сферы за развитием диагностической и лечебной аппаратуры, столь далеко шагнувшей в последние годы.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Врач-эпидемиолог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организации, согласно Национальной концепции, обосновывает и организует мероприятия по профилактике и снижению заболеваемости ИСМП (инфекций, связанных с оказанием медицинской помощи).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Санитарным правилам и нормам (СанПиН) 2.1.3.2630-10 “Санитарно-эпидемиологические требования к организациям, осуществляющим медицинскую деятельность” (зарегистрированы в Минюсте России 09.08.2010 № 18094, утверждены постановлением Главного государственного санитарного врача Российской Федерации от 18.05.2010 № 58) в медицинской организации должна быть создана комиссия для улучшения координации работы по профилактике ИСМП под руководством главного врача.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комиссии: принятие решений по результатам эпидемиологического анализа; разработка программ и планов эпидемиологического надзора в лечебной организации; координация мероприятий с руководством лечебной организации; обеспечение взаимодействия всех служб стационара (отделения), а также взаимодействие с органами, уполномоченными осуществлять государственный санитарно-эпидемиологический надзор</w:t>
      </w:r>
      <w:r w:rsidR="00F0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для обеспечения мер профилактики ИСМП – это: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достаточное количество квалифицированного персонала, особенно среднего персонала, в отделениях интенсивной терапии и реанимации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капитальные вложения (строительство и ремонт, создание необходимых условий для пребывания пациентов, подразделений, оснащенных современным оборудованием);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текущие затраты для обеспечения ИСМП.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затрат на профилактику ИСМП подтверждена во многих исследованиях. Эти затраты позволяют избежать значительных расходов, связанных с последствиями ИСМП. В США дополнительные прямые затраты на один случай ИСМП в стационаре достигают 19 430 долл. США.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удлинения сроков пребывания больных в стационаре вследствие ИСМП увеличиваются затраты на питание и предметы ухода, возрастает количество используемых медикаментов, число медицинских процедур, лабораторно-инструментальных исследований. Все это – прямые затраты, связанные с ИСМП.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исследованиях, посвященных экономическому анализу ИСМП, анализировались только прямые затраты без оценки непрямых расходов общества, системы здравоохранения, пациентов и/или их семей, связанных с заболеваемостью и смертностью пациентов, потерей трудоспособности и пропусками работы. Эти расходы также могут быть значительными. Кроме того, важно помнить и о нематериальных затратах, связанных с ИСМП, – о дискомфорте, боли и страдании пациентов</w:t>
      </w:r>
      <w:r w:rsidR="00B51120"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СанПиН 2.1.3.2630-10 “Санитарно</w:t>
      </w:r>
      <w:r w:rsidR="00EE035F"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требования к организациям, осуществляющим медицинскую деятельность” определено, что надзор за выполнением правил проводится органами, уполномоченными осуществлять государственный санитарно</w:t>
      </w:r>
      <w:r w:rsidR="00EE035F"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эпидемиологический надзор.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медицинских организаций надзорными органами могут быть плановыми и внеплановыми.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осуществляются не чаще одного раза в два года согласно постановлению Правительства РФ от 23.11.2009 № 944 “Об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</w:t>
      </w:r>
      <w:proofErr w:type="gramStart"/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gramEnd"/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ред. постановления Правительства РФ от 20.01.2011 № 13).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проверки проводятся на основании донесений об инфекционной заболеваемости пациентов и персонала, свидетельствующих об эпидемическом неблагополучии. Важно отметить, что если в медицинской </w:t>
      </w: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действует качественная система внутреннего контроля, то внешняя оценка не приносит дополнительных результатов.</w:t>
      </w:r>
    </w:p>
    <w:p w:rsidR="00A741D4" w:rsidRPr="005370FB" w:rsidRDefault="00A741D4" w:rsidP="00537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 помощью ведущих специалистов разрабатываются протоколы проверок медицинских организаций. Эти протоколы должны соответствовать принципам доказательной медицины, быть приемлемыми и понятными, апробированными в качественно спланированных исследованиях. Специалисты, осуществляющие проверки, должны быть подготовлены к их проведению. Только в этом случае можно ожидать достоверного выявления и решения наиболее острых проблем профилактики ИСМП.</w:t>
      </w:r>
    </w:p>
    <w:p w:rsidR="00B55EF1" w:rsidRPr="00600E4C" w:rsidRDefault="00B55EF1" w:rsidP="00047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55EF1" w:rsidRPr="0060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C0F48"/>
    <w:multiLevelType w:val="hybridMultilevel"/>
    <w:tmpl w:val="F612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D4"/>
    <w:rsid w:val="00047885"/>
    <w:rsid w:val="000830B5"/>
    <w:rsid w:val="00186EC6"/>
    <w:rsid w:val="001A4AA8"/>
    <w:rsid w:val="00237FE0"/>
    <w:rsid w:val="00263C1E"/>
    <w:rsid w:val="002A577C"/>
    <w:rsid w:val="002F1EA4"/>
    <w:rsid w:val="003B31BE"/>
    <w:rsid w:val="005370FB"/>
    <w:rsid w:val="00600E4C"/>
    <w:rsid w:val="0065732A"/>
    <w:rsid w:val="00816CC1"/>
    <w:rsid w:val="009E2557"/>
    <w:rsid w:val="009F0CDF"/>
    <w:rsid w:val="00A04996"/>
    <w:rsid w:val="00A741D4"/>
    <w:rsid w:val="00A917BD"/>
    <w:rsid w:val="00B51120"/>
    <w:rsid w:val="00B55EF1"/>
    <w:rsid w:val="00BC59FB"/>
    <w:rsid w:val="00BD5873"/>
    <w:rsid w:val="00CB3A44"/>
    <w:rsid w:val="00E178D9"/>
    <w:rsid w:val="00EE035F"/>
    <w:rsid w:val="00EF1D34"/>
    <w:rsid w:val="00F0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AFFF63-4ADF-429C-BBAA-05CC8E7E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E4C"/>
    <w:rPr>
      <w:b/>
      <w:bCs/>
    </w:rPr>
  </w:style>
  <w:style w:type="character" w:customStyle="1" w:styleId="apple-converted-space">
    <w:name w:val="apple-converted-space"/>
    <w:basedOn w:val="a0"/>
    <w:rsid w:val="00600E4C"/>
  </w:style>
  <w:style w:type="character" w:styleId="a5">
    <w:name w:val="Emphasis"/>
    <w:basedOn w:val="a0"/>
    <w:uiPriority w:val="20"/>
    <w:qFormat/>
    <w:rsid w:val="00600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911.ru/%D0%B8%D0%BD%D1%84%D0%B5%D0%BA%D1%86%D0%B8%D0%BE%D0%BD%D0%BD%D0%B0%D1%8F-%D0%B1%D0%B5%D0%B7%D0%BE%D0%BF%D0%B0%D1%81%D0%BD%D0%BE%D1%81%D1%82%D1%8C/" TargetMode="External"/><Relationship Id="rId13" Type="http://schemas.openxmlformats.org/officeDocument/2006/relationships/hyperlink" Target="http://www.zdrav.ru/articles/practice/detail.php?ID=75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l911.ru/%D0%B8%D0%BD%D1%84%D0%B5%D0%BA%D1%86%D0%B8%D0%BE%D0%BD%D0%BD%D0%B0%D1%8F-%D0%B1%D0%B5%D0%B7%D0%BE%D0%BF%D0%B0%D1%81%D0%BD%D0%BE%D1%81%D1%82%D1%8C/" TargetMode="External"/><Relationship Id="rId12" Type="http://schemas.openxmlformats.org/officeDocument/2006/relationships/hyperlink" Target="http://www.yamedsest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al911.ru/%D0%B8%D0%BD%D1%84%D0%B5%D0%BA%D1%86%D0%B8%D0%BE%D0%BD%D0%BD%D0%B0%D1%8F-%D0%B1%D0%B5%D0%B7%D0%BE%D0%BF%D0%B0%D1%81%D0%BD%D0%BE%D1%81%D1%82%D1%8C/" TargetMode="External"/><Relationship Id="rId11" Type="http://schemas.openxmlformats.org/officeDocument/2006/relationships/hyperlink" Target="http://yamedsestra.ru/index.php?option=com_content&amp;view=article&amp;id=72&amp;Itemid=22" TargetMode="External"/><Relationship Id="rId5" Type="http://schemas.openxmlformats.org/officeDocument/2006/relationships/hyperlink" Target="http://www.medical911.ru/%D0%B8%D0%BD%D1%84%D0%B5%D0%BA%D1%86%D0%B8%D0%BE%D0%BD%D0%BD%D0%B0%D1%8F-%D0%B1%D0%B5%D0%B7%D0%BE%D0%BF%D0%B0%D1%81%D0%BD%D0%BE%D1%81%D1%82%D1%8C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yamedsestra.ru/index.php?option=com_content&amp;view=article&amp;id=91&amp;Item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cal911.ru/%D0%B8%D0%BD%D1%84%D0%B5%D0%BA%D1%86%D0%B8%D0%BE%D0%BD%D0%BD%D0%B0%D1%8F-%D0%B1%D0%B5%D0%B7%D0%BE%D0%BF%D0%B0%D1%81%D0%BD%D0%BE%D1%81%D1%82%D1%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25 кабинет</cp:lastModifiedBy>
  <cp:revision>25</cp:revision>
  <dcterms:created xsi:type="dcterms:W3CDTF">2015-10-19T19:09:00Z</dcterms:created>
  <dcterms:modified xsi:type="dcterms:W3CDTF">2016-01-19T10:35:00Z</dcterms:modified>
</cp:coreProperties>
</file>