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6311265</wp:posOffset>
                </wp:positionH>
                <wp:positionV relativeFrom="paragraph">
                  <wp:posOffset>12700</wp:posOffset>
                </wp:positionV>
                <wp:extent cx="194945" cy="21971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4945" cy="2197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3"/>
                              </w:rPr>
                              <w:t>67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96.94999999999999pt;margin-top:1.pt;width:15.35pt;height:17.3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3"/>
                        </w:rPr>
                        <w:t>67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28.07.2026, ГАОУДПО Республики Мордовия "МРЦПКСЗ"</w:t>
      </w:r>
    </w:p>
    <w:p>
      <w:pPr>
        <w:pStyle w:val="Style7"/>
        <w:keepNext w:val="0"/>
        <w:keepLines w:val="0"/>
        <w:widowControl w:val="0"/>
        <w:shd w:val="clear" w:color="auto" w:fill="auto"/>
        <w:tabs>
          <w:tab w:pos="8847" w:val="left"/>
        </w:tabs>
        <w:bidi w:val="0"/>
        <w:spacing w:before="0" w:after="340" w:line="240" w:lineRule="auto"/>
        <w:ind w:left="1700" w:right="0" w:firstLine="0"/>
        <w:jc w:val="left"/>
      </w:pPr>
      <w:r>
        <w:rPr>
          <w:rStyle w:val="CharStyle8"/>
        </w:rPr>
        <w:t>(дата, место проведения заседания)</w:t>
        <w:tab/>
        <w:t>(номер протокола)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ПРОТОКОЛ ЗАСЕДАНИЯ</w:t>
        <w:br/>
        <w:t>АККРЕДИТАЦИОННОЙ ПОДКОМИССИИ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ПО ИТОГАМ ПРОВЕДЕНИЯ АККРЕДИТАЦИИ СПЕЦИАЛИСТОВ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rStyle w:val="CharStyle3"/>
        </w:rPr>
        <w:t>Заседание аккредитационной подкомиссии по итогам проведения аккредитации специалиста по специальности (должности) : Лечебное дело (31.02.01)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28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Председательствовал:</w:t>
        <w:tab/>
        <w:t>Д. М. Катаев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Заместитель председателя: К. А. Новикова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Ответственный секретарь: О. Ф. Ремнева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Члены подкомиссии: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А. Ю. Каримуллин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both"/>
      </w:pPr>
      <w:r>
        <w:rPr>
          <w:rStyle w:val="CharStyle3"/>
        </w:rPr>
        <w:t>Д. М. Катаев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С. Б. Лаврентьева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Е. А. Маскаева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О. Ф. Ремнева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Состав аккредитационной подкомиссии утвержден протоколом заседания аккредитационной комиссии Министерства здравоохранения Российской Федерации от 03.06.2025 №2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</w:rPr>
        <w:t>Повестка заседания: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1. О результатах проведения аккредитации специалиста и решениях аккредитационной подкомиссии.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</w:rPr>
        <w:t>Решение: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1. По первому вопросу: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Руководствуясь пунктом 115 Положения об аккредитации специалистов, утвержденного приказом Министерства здравоохранения Российской Федерации от 28 октября 2022 г. № 709н, по результатам рассмотрения итогов прохождения аккредитации специалистов, аккредитационная подкомиссия решила:</w:t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Ф.И.О.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Решение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rStyle w:val="CharStyle13"/>
              </w:rPr>
              <w:t>Специальность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Вдовина Оксана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Лечебное дело (31.02.01)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Моисеева Юлия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Лечебное дело (31.02.01)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Русяев Егор Александрович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Лечебное дело (31.02.01)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2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Саттаров Руслан Ринатович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Лечебное дело (31.02.01)</w:t>
            </w:r>
          </w:p>
        </w:tc>
      </w:tr>
    </w:tbl>
    <w:p>
      <w:pPr>
        <w:widowControl w:val="0"/>
        <w:spacing w:after="519" w:line="1" w:lineRule="exact"/>
      </w:pP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3686"/>
        <w:gridCol w:w="1858"/>
        <w:gridCol w:w="5160"/>
      </w:tblGrid>
      <w:tr>
        <w:trPr>
          <w:trHeight w:val="283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Председатель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Д. М. Катаев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Заместители председателя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К. А. Новикова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Ответственный секретарь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О. Ф. Ремнева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Члены комиссии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427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А. Ю. Каримуллин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Д. М. Катаев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С. Б. Лаврентьева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Е. А. Маскаева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О. Ф. Ремнева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</w:tbl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558" w:right="603" w:bottom="824" w:left="560" w:header="130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3750945</wp:posOffset>
              </wp:positionH>
              <wp:positionV relativeFrom="page">
                <wp:posOffset>10375900</wp:posOffset>
              </wp:positionV>
              <wp:extent cx="42545" cy="10985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254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5"/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295.35000000000002pt;margin-top:817.pt;width:3.3500000000000001pt;height:8.65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5"/>
                          <w:rFonts w:ascii="Arial" w:eastAsia="Arial" w:hAnsi="Arial" w:cs="Arial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Колонтитул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Основной текст (2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11">
    <w:name w:val="Основной текст (3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3">
    <w:name w:val="Другое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Колонтитул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auto"/>
      <w:spacing w:after="200"/>
      <w:ind w:left="436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10">
    <w:name w:val="Основной текст (3)"/>
    <w:basedOn w:val="Normal"/>
    <w:link w:val="CharStyle11"/>
    <w:pPr>
      <w:widowControl w:val="0"/>
      <w:shd w:val="clear" w:color="auto" w:fill="auto"/>
      <w:ind w:left="13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